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FF" w:rsidRPr="006E6383" w:rsidRDefault="00E508EC" w:rsidP="006E6383">
      <w:pPr>
        <w:pStyle w:val="Titre1"/>
        <w:jc w:val="center"/>
        <w:rPr>
          <w:rFonts w:asciiTheme="minorHAnsi" w:hAnsiTheme="minorHAnsi"/>
          <w:sz w:val="24"/>
          <w:szCs w:val="24"/>
        </w:rPr>
      </w:pPr>
      <w:r w:rsidRPr="006E6383">
        <w:rPr>
          <w:rFonts w:asciiTheme="minorHAnsi" w:hAnsiTheme="minorHAnsi"/>
          <w:sz w:val="24"/>
          <w:szCs w:val="24"/>
        </w:rPr>
        <w:t>Championnats d’Aquitaine Espoir</w:t>
      </w:r>
    </w:p>
    <w:p w:rsidR="00E508EC" w:rsidRDefault="00E508EC"/>
    <w:p w:rsidR="00E508EC" w:rsidRDefault="00E508EC">
      <w:r>
        <w:t>Les championnats d’Aquitaine Espo</w:t>
      </w:r>
      <w:r w:rsidR="008051BF">
        <w:t>ir 2013 se dérouleront du 26 aoû</w:t>
      </w:r>
      <w:r>
        <w:t>t au 1</w:t>
      </w:r>
      <w:r w:rsidRPr="00E508EC">
        <w:rPr>
          <w:vertAlign w:val="superscript"/>
        </w:rPr>
        <w:t>er</w:t>
      </w:r>
      <w:r>
        <w:t xml:space="preserve"> septembre sur la plage des naturistes à Hossegor. Ces championnats sont la finalité de la saison pour les catégories espoirs, ils serviront de filtre pour la qualification aux championnats de France. En ef</w:t>
      </w:r>
      <w:r w:rsidR="00E34126">
        <w:t xml:space="preserve">fet la fédération française de surf fournit les quotas de place par régions </w:t>
      </w:r>
      <w:r w:rsidR="008051BF">
        <w:t xml:space="preserve">par catégorie d’âge </w:t>
      </w:r>
      <w:r w:rsidR="00E34126">
        <w:t>pour les championnats de France.</w:t>
      </w:r>
      <w:r w:rsidR="008051BF">
        <w:t xml:space="preserve"> Donc,</w:t>
      </w:r>
      <w:r w:rsidR="00E34126">
        <w:t xml:space="preserve"> </w:t>
      </w:r>
      <w:r w:rsidR="008051BF">
        <w:t>s</w:t>
      </w:r>
      <w:r w:rsidR="00E34126">
        <w:t>euls les championnats d’Aquitaine espoir seront qualificatifs pour les championnats de France.</w:t>
      </w:r>
    </w:p>
    <w:p w:rsidR="00E34126" w:rsidRPr="005422CF" w:rsidRDefault="00E34126">
      <w:pPr>
        <w:rPr>
          <w:b/>
          <w:u w:val="single"/>
        </w:rPr>
      </w:pPr>
      <w:r w:rsidRPr="005422CF">
        <w:rPr>
          <w:b/>
          <w:u w:val="single"/>
        </w:rPr>
        <w:t xml:space="preserve">Points de </w:t>
      </w:r>
      <w:r w:rsidR="008051BF">
        <w:rPr>
          <w:b/>
          <w:u w:val="single"/>
        </w:rPr>
        <w:t>règlement</w:t>
      </w:r>
    </w:p>
    <w:p w:rsidR="00E34126" w:rsidRDefault="000D3F64" w:rsidP="00E34126">
      <w:pPr>
        <w:pStyle w:val="Paragraphedeliste"/>
        <w:numPr>
          <w:ilvl w:val="0"/>
          <w:numId w:val="1"/>
        </w:numPr>
      </w:pPr>
      <w:r>
        <w:t>Cas des doublons de catégorie</w:t>
      </w:r>
    </w:p>
    <w:p w:rsidR="00E34126" w:rsidRDefault="00E34126" w:rsidP="00E34126">
      <w:r>
        <w:t>Pour ne pas fausser le classement lors des championnats il n’est pas autorisé de concourir dans deux catégories d’âge différentes</w:t>
      </w:r>
      <w:r w:rsidR="000D3F64">
        <w:t>. Cas exceptionnel, la catégorie benjamin n’étant pas représenté</w:t>
      </w:r>
      <w:r w:rsidR="008051BF">
        <w:t>e</w:t>
      </w:r>
      <w:r w:rsidR="000D3F64">
        <w:t xml:space="preserve"> aux championnats de France</w:t>
      </w:r>
      <w:r w:rsidR="00260966">
        <w:t xml:space="preserve"> : </w:t>
      </w:r>
      <w:r w:rsidR="000D3F64">
        <w:t>les athlètes benjamin</w:t>
      </w:r>
      <w:r w:rsidR="008051BF">
        <w:t>s</w:t>
      </w:r>
      <w:r w:rsidR="000D3F64">
        <w:t xml:space="preserve"> peuvent être surclassés en minime</w:t>
      </w:r>
      <w:r w:rsidR="008051BF">
        <w:t>s</w:t>
      </w:r>
      <w:r w:rsidR="000D3F64">
        <w:t>.</w:t>
      </w:r>
    </w:p>
    <w:p w:rsidR="000D3F64" w:rsidRDefault="000D3F64" w:rsidP="000D3F64">
      <w:pPr>
        <w:pStyle w:val="Paragraphedeliste"/>
        <w:numPr>
          <w:ilvl w:val="0"/>
          <w:numId w:val="1"/>
        </w:numPr>
      </w:pPr>
      <w:r>
        <w:t>Cas des blessés</w:t>
      </w:r>
    </w:p>
    <w:p w:rsidR="00260966" w:rsidRPr="00260966" w:rsidRDefault="00260966" w:rsidP="00260966">
      <w:r w:rsidRPr="00260966">
        <w:rPr>
          <w:rFonts w:ascii="Calibri" w:eastAsia="Calibri" w:hAnsi="Calibri" w:cs="Times New Roman"/>
        </w:rPr>
        <w:t>Seuls les athlètes blessés au moment des championnats d’Aquitaine espoirs pourront solliciter l’E</w:t>
      </w:r>
      <w:r>
        <w:t xml:space="preserve">quipe </w:t>
      </w:r>
      <w:r w:rsidRPr="00260966">
        <w:rPr>
          <w:rFonts w:ascii="Calibri" w:eastAsia="Calibri" w:hAnsi="Calibri" w:cs="Times New Roman"/>
        </w:rPr>
        <w:t>T</w:t>
      </w:r>
      <w:r>
        <w:t xml:space="preserve">echnique </w:t>
      </w:r>
      <w:r w:rsidRPr="00260966">
        <w:rPr>
          <w:rFonts w:ascii="Calibri" w:eastAsia="Calibri" w:hAnsi="Calibri" w:cs="Times New Roman"/>
        </w:rPr>
        <w:t>R</w:t>
      </w:r>
      <w:r>
        <w:t>égionale</w:t>
      </w:r>
      <w:r w:rsidRPr="00260966">
        <w:rPr>
          <w:rFonts w:ascii="Calibri" w:eastAsia="Calibri" w:hAnsi="Calibri" w:cs="Times New Roman"/>
        </w:rPr>
        <w:t xml:space="preserve"> afin d’obtenir une dérogation pour participer aux championnats de France. Chaque athlète concerné devra, pour le jour du début des championnats d’Aquitaine, fournir un certificat médical d’inaptitude à participer à la compétition. Ce certificat devra être réalisé par le médecin régional : Arnaud Boudousse.</w:t>
      </w:r>
      <w:r>
        <w:t xml:space="preserve"> </w:t>
      </w:r>
      <w:r w:rsidRPr="00260966">
        <w:t>Le cas des athlètes malades ne sera pas pris en compte.</w:t>
      </w:r>
    </w:p>
    <w:p w:rsidR="00260966" w:rsidRDefault="00260966" w:rsidP="00260966">
      <w:r w:rsidRPr="00260966">
        <w:t>L’ETR se réunira après les championnats d’Aquitaine espoirs pour examiner ces demandes de dérogation</w:t>
      </w:r>
      <w:r>
        <w:t xml:space="preserve">. </w:t>
      </w:r>
    </w:p>
    <w:p w:rsidR="00260966" w:rsidRPr="005422CF" w:rsidRDefault="00260966" w:rsidP="00260966">
      <w:pPr>
        <w:rPr>
          <w:b/>
          <w:u w:val="single"/>
        </w:rPr>
      </w:pPr>
      <w:r w:rsidRPr="005422CF">
        <w:rPr>
          <w:b/>
          <w:u w:val="single"/>
        </w:rPr>
        <w:t>Quotas et formats des championnats d’Aquitaine espoirs</w:t>
      </w:r>
    </w:p>
    <w:p w:rsidR="00260966" w:rsidRDefault="00260966" w:rsidP="00260966">
      <w:r>
        <w:t>Chaque année le nombre d’athlète par catégorie change de manière significative, c’est pourquoi il est impossible</w:t>
      </w:r>
      <w:r w:rsidR="00D202DD">
        <w:t xml:space="preserve"> de conserver les mêmes quotas d’une année à l’autre. L’ETR se doit d’adapter les formats pour favoriser un maximum d’</w:t>
      </w:r>
      <w:r w:rsidR="001436E6">
        <w:t>athlètes et faire en sorte que la compétition ne s’étale pas sur 10 jours.</w:t>
      </w:r>
    </w:p>
    <w:p w:rsidR="001436E6" w:rsidRDefault="001436E6" w:rsidP="00260966">
      <w:r>
        <w:t>Voici ce qui a été décidé :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Benjamins : </w:t>
      </w:r>
      <w:r w:rsidRPr="001436E6">
        <w:rPr>
          <w:rFonts w:ascii="Calibri" w:eastAsia="Calibri" w:hAnsi="Calibri" w:cs="Times New Roman"/>
        </w:rPr>
        <w:t>tableau 24 Format simple : 24 compétiteurs (6 séries de 4 compétiteurs)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Minimes : </w:t>
      </w:r>
      <w:r w:rsidRPr="001436E6">
        <w:rPr>
          <w:rFonts w:ascii="Calibri" w:eastAsia="Calibri" w:hAnsi="Calibri" w:cs="Times New Roman"/>
        </w:rPr>
        <w:t>tableau 16 Format Double élimination : 20 compétiteurs (4 séries de 5 compétiteurs)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Cadets : </w:t>
      </w:r>
      <w:r w:rsidRPr="001436E6">
        <w:rPr>
          <w:rFonts w:ascii="Calibri" w:eastAsia="Calibri" w:hAnsi="Calibri" w:cs="Times New Roman"/>
        </w:rPr>
        <w:t>tableau 16 Format Double élimination : 20 compétiteurs (4 séries de 5 compétiteurs)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Juniors : </w:t>
      </w:r>
      <w:r w:rsidRPr="001436E6">
        <w:rPr>
          <w:rFonts w:ascii="Calibri" w:eastAsia="Calibri" w:hAnsi="Calibri" w:cs="Times New Roman"/>
        </w:rPr>
        <w:t xml:space="preserve">tableau 16 Format simple </w:t>
      </w:r>
      <w:r w:rsidRPr="001436E6">
        <w:t>repêch</w:t>
      </w:r>
      <w:r>
        <w:t>age</w:t>
      </w:r>
      <w:r w:rsidRPr="001436E6">
        <w:rPr>
          <w:rFonts w:ascii="Calibri" w:eastAsia="Calibri" w:hAnsi="Calibri" w:cs="Times New Roman"/>
        </w:rPr>
        <w:t xml:space="preserve"> 2 et 3 : 15 compétiteurs (3 séries de 4 compétiteurs et 1 série de 3 compétiteurs)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Ondines -14 : </w:t>
      </w:r>
      <w:r w:rsidRPr="001436E6">
        <w:rPr>
          <w:rFonts w:ascii="Calibri" w:eastAsia="Calibri" w:hAnsi="Calibri" w:cs="Times New Roman"/>
        </w:rPr>
        <w:t>tableau 8 Format simple : 10 compétitrices (2 séries de 5 compétitrices)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Ondines -18 : </w:t>
      </w:r>
      <w:r w:rsidRPr="001436E6">
        <w:rPr>
          <w:rFonts w:ascii="Calibri" w:eastAsia="Calibri" w:hAnsi="Calibri" w:cs="Times New Roman"/>
        </w:rPr>
        <w:t>tableau 12 Format Double élimination : 15 compétitrices (3 séries de 5 compétitrices)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 xml:space="preserve">Longboard Espoir : </w:t>
      </w:r>
      <w:r w:rsidRPr="001436E6">
        <w:rPr>
          <w:rFonts w:ascii="Calibri" w:eastAsia="Calibri" w:hAnsi="Calibri" w:cs="Times New Roman"/>
        </w:rPr>
        <w:t>2 ½ finale et 1 finale : max 10 compétiteurs</w:t>
      </w:r>
    </w:p>
    <w:p w:rsidR="001436E6" w:rsidRDefault="001436E6" w:rsidP="001436E6">
      <w:pPr>
        <w:pStyle w:val="Paragraphedeliste"/>
        <w:numPr>
          <w:ilvl w:val="0"/>
          <w:numId w:val="2"/>
        </w:numPr>
      </w:pPr>
      <w:r>
        <w:t>Longboard Ondine Espoir : 1 finale : max 5 compétitrices</w:t>
      </w:r>
    </w:p>
    <w:p w:rsidR="008A0817" w:rsidRDefault="008A0817" w:rsidP="008A081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Les résultats des championnats d’Aquitaine serviront de classement pour les championnats de France en fonction des quotas attribués par la Fédération.</w:t>
      </w:r>
    </w:p>
    <w:p w:rsidR="008A0817" w:rsidRPr="006E6383" w:rsidRDefault="008A0817" w:rsidP="008A081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Dans le cas d’ex </w:t>
      </w:r>
      <w:r>
        <w:t>aequo</w:t>
      </w:r>
      <w:r>
        <w:rPr>
          <w:rFonts w:ascii="Calibri" w:eastAsia="Calibri" w:hAnsi="Calibri" w:cs="Times New Roman"/>
        </w:rPr>
        <w:t>, pour une liste complémentaire, les athlètes seront départagés sur leur classement au moment des championnats d’Aquitaine (classement ne prenant en compte que les compétitions de leur catégorie d’âge et d’Aquitaine).</w:t>
      </w:r>
      <w:r w:rsidR="006E6383">
        <w:rPr>
          <w:rFonts w:ascii="Calibri" w:eastAsia="Calibri" w:hAnsi="Calibri" w:cs="Times New Roman"/>
        </w:rPr>
        <w:br/>
      </w:r>
      <w:r w:rsidR="005422CF">
        <w:t>Ci-joints la liste des sélectionnés pour les championnats d’Aquitaine espoirs.</w:t>
      </w:r>
    </w:p>
    <w:sectPr w:rsidR="008A0817" w:rsidRPr="006E6383" w:rsidSect="00542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4D0"/>
    <w:multiLevelType w:val="hybridMultilevel"/>
    <w:tmpl w:val="E2EC0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A0507"/>
    <w:multiLevelType w:val="hybridMultilevel"/>
    <w:tmpl w:val="42366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08EC"/>
    <w:rsid w:val="000D3F64"/>
    <w:rsid w:val="001436E6"/>
    <w:rsid w:val="001F1840"/>
    <w:rsid w:val="00260966"/>
    <w:rsid w:val="005422CF"/>
    <w:rsid w:val="006E6383"/>
    <w:rsid w:val="008051BF"/>
    <w:rsid w:val="008A0817"/>
    <w:rsid w:val="00C93610"/>
    <w:rsid w:val="00D202DD"/>
    <w:rsid w:val="00E34126"/>
    <w:rsid w:val="00E508EC"/>
    <w:rsid w:val="00FD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0C"/>
  </w:style>
  <w:style w:type="paragraph" w:styleId="Titre1">
    <w:name w:val="heading 1"/>
    <w:basedOn w:val="Normal"/>
    <w:next w:val="Normal"/>
    <w:link w:val="Titre1Car"/>
    <w:uiPriority w:val="9"/>
    <w:qFormat/>
    <w:rsid w:val="006E6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4126"/>
    <w:pPr>
      <w:ind w:left="720"/>
      <w:contextualSpacing/>
    </w:pPr>
  </w:style>
  <w:style w:type="paragraph" w:customStyle="1" w:styleId="Textecourantformule">
    <w:name w:val="Texte courant formule"/>
    <w:rsid w:val="00260966"/>
    <w:pPr>
      <w:tabs>
        <w:tab w:val="left" w:pos="2042"/>
      </w:tabs>
      <w:suppressAutoHyphens/>
      <w:autoSpaceDE w:val="0"/>
      <w:spacing w:before="60" w:after="0" w:line="260" w:lineRule="exact"/>
      <w:jc w:val="both"/>
    </w:pPr>
    <w:rPr>
      <w:rFonts w:ascii="Helvetica" w:eastAsia="Arial" w:hAnsi="Helvetica" w:cs="Helvetica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6E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2013-07-17T09:06:00Z</cp:lastPrinted>
  <dcterms:created xsi:type="dcterms:W3CDTF">2013-07-17T07:19:00Z</dcterms:created>
  <dcterms:modified xsi:type="dcterms:W3CDTF">2013-07-17T10:31:00Z</dcterms:modified>
</cp:coreProperties>
</file>